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360"/>
      </w:tblGrid>
      <w:tr w:rsidR="00BC251E" w:rsidRPr="00BC251E" w:rsidTr="00BC251E">
        <w:trPr>
          <w:tblCellSpacing w:w="0" w:type="dxa"/>
        </w:trPr>
        <w:tc>
          <w:tcPr>
            <w:tcW w:w="0" w:type="auto"/>
            <w:shd w:val="clear" w:color="auto" w:fill="428BCA"/>
            <w:vAlign w:val="center"/>
            <w:hideMark/>
          </w:tcPr>
          <w:p w:rsidR="00BC251E" w:rsidRPr="00BC251E" w:rsidRDefault="00BC251E" w:rsidP="00BC251E">
            <w:pPr>
              <w:spacing w:after="0" w:line="240" w:lineRule="auto"/>
              <w:rPr>
                <w:rFonts w:ascii="Helvetica" w:eastAsia="Times New Roman" w:hAnsi="Helvetica" w:cs="Helvetica"/>
                <w:color w:val="333333"/>
                <w:sz w:val="21"/>
                <w:szCs w:val="21"/>
              </w:rPr>
            </w:pPr>
            <w:hyperlink r:id="rId4" w:anchor="bmdd375576-8610-4d1e-bd46-88a857a2738b" w:tgtFrame="_blank" w:history="1">
              <w:r w:rsidRPr="00BC251E">
                <w:rPr>
                  <w:rFonts w:ascii="Helvetica" w:eastAsia="Times New Roman" w:hAnsi="Helvetica" w:cs="Helvetica"/>
                  <w:color w:val="FFFFFF"/>
                  <w:sz w:val="21"/>
                  <w:szCs w:val="21"/>
                  <w:u w:val="single"/>
                </w:rPr>
                <w:t>Summer Internships for Undergraduates at UC San Francisco</w:t>
              </w:r>
            </w:hyperlink>
          </w:p>
        </w:tc>
      </w:tr>
      <w:tr w:rsidR="00BC251E" w:rsidRPr="00BC251E" w:rsidTr="00BC251E">
        <w:trPr>
          <w:tblCellSpacing w:w="0" w:type="dxa"/>
        </w:trPr>
        <w:tc>
          <w:tcPr>
            <w:tcW w:w="0" w:type="auto"/>
            <w:shd w:val="clear" w:color="auto" w:fill="FFFFFF"/>
            <w:vAlign w:val="center"/>
            <w:hideMark/>
          </w:tcPr>
          <w:tbl>
            <w:tblPr>
              <w:tblW w:w="4500" w:type="dxa"/>
              <w:jc w:val="right"/>
              <w:tblCellSpacing w:w="37" w:type="dxa"/>
              <w:tblCellMar>
                <w:top w:w="75" w:type="dxa"/>
                <w:left w:w="75" w:type="dxa"/>
                <w:bottom w:w="75" w:type="dxa"/>
                <w:right w:w="75" w:type="dxa"/>
              </w:tblCellMar>
              <w:tblLook w:val="04A0" w:firstRow="1" w:lastRow="0" w:firstColumn="1" w:lastColumn="0" w:noHBand="0" w:noVBand="1"/>
            </w:tblPr>
            <w:tblGrid>
              <w:gridCol w:w="2250"/>
              <w:gridCol w:w="2250"/>
            </w:tblGrid>
            <w:tr w:rsidR="00BC251E" w:rsidRPr="00BC251E">
              <w:trPr>
                <w:tblCellSpacing w:w="37" w:type="dxa"/>
                <w:jc w:val="right"/>
              </w:trPr>
              <w:tc>
                <w:tcPr>
                  <w:tcW w:w="2100" w:type="dxa"/>
                  <w:shd w:val="clear" w:color="auto" w:fill="428BCA"/>
                  <w:vAlign w:val="center"/>
                  <w:hideMark/>
                </w:tcPr>
                <w:p w:rsidR="00BC251E" w:rsidRPr="00BC251E" w:rsidRDefault="00BC251E" w:rsidP="00BC251E">
                  <w:pPr>
                    <w:spacing w:after="0" w:line="240" w:lineRule="auto"/>
                    <w:jc w:val="center"/>
                    <w:rPr>
                      <w:rFonts w:ascii="Helvetica" w:eastAsia="Times New Roman" w:hAnsi="Helvetica" w:cs="Helvetica"/>
                      <w:sz w:val="24"/>
                      <w:szCs w:val="24"/>
                    </w:rPr>
                  </w:pPr>
                  <w:hyperlink r:id="rId5" w:tgtFrame="_blank" w:history="1">
                    <w:r w:rsidRPr="00BC251E">
                      <w:rPr>
                        <w:rFonts w:ascii="Helvetica" w:eastAsia="Times New Roman" w:hAnsi="Helvetica" w:cs="Helvetica"/>
                        <w:color w:val="FFFFFF"/>
                        <w:sz w:val="24"/>
                        <w:szCs w:val="24"/>
                        <w:u w:val="single"/>
                        <w:shd w:val="clear" w:color="auto" w:fill="428BCA"/>
                      </w:rPr>
                      <w:t>Reply to Group</w:t>
                    </w:r>
                  </w:hyperlink>
                </w:p>
              </w:tc>
              <w:tc>
                <w:tcPr>
                  <w:tcW w:w="2100" w:type="dxa"/>
                  <w:shd w:val="clear" w:color="auto" w:fill="428BCA"/>
                  <w:vAlign w:val="center"/>
                  <w:hideMark/>
                </w:tcPr>
                <w:p w:rsidR="00BC251E" w:rsidRPr="00BC251E" w:rsidRDefault="00BC251E" w:rsidP="00BC251E">
                  <w:pPr>
                    <w:spacing w:after="0" w:line="240" w:lineRule="auto"/>
                    <w:jc w:val="center"/>
                    <w:rPr>
                      <w:rFonts w:ascii="Helvetica" w:eastAsia="Times New Roman" w:hAnsi="Helvetica" w:cs="Helvetica"/>
                      <w:sz w:val="24"/>
                      <w:szCs w:val="24"/>
                    </w:rPr>
                  </w:pPr>
                  <w:hyperlink r:id="rId6" w:tgtFrame="_blank" w:history="1">
                    <w:r w:rsidRPr="00BC251E">
                      <w:rPr>
                        <w:rFonts w:ascii="Helvetica" w:eastAsia="Times New Roman" w:hAnsi="Helvetica" w:cs="Helvetica"/>
                        <w:color w:val="FFFFFF"/>
                        <w:sz w:val="24"/>
                        <w:szCs w:val="24"/>
                        <w:u w:val="single"/>
                        <w:shd w:val="clear" w:color="auto" w:fill="428BCA"/>
                      </w:rPr>
                      <w:t>Reply to Sender</w:t>
                    </w:r>
                  </w:hyperlink>
                </w:p>
              </w:tc>
            </w:tr>
          </w:tbl>
          <w:p w:rsidR="00BC251E" w:rsidRPr="00BC251E" w:rsidRDefault="00BC251E" w:rsidP="00BC251E">
            <w:pPr>
              <w:spacing w:after="0" w:line="240" w:lineRule="auto"/>
              <w:jc w:val="right"/>
              <w:rPr>
                <w:rFonts w:ascii="Helvetica" w:eastAsia="Times New Roman" w:hAnsi="Helvetica" w:cs="Helvetica"/>
                <w:color w:val="333333"/>
                <w:sz w:val="21"/>
                <w:szCs w:val="21"/>
              </w:rPr>
            </w:pPr>
          </w:p>
        </w:tc>
      </w:tr>
      <w:tr w:rsidR="00BC251E" w:rsidRPr="00BC251E" w:rsidTr="00BC251E">
        <w:trPr>
          <w:tblCellSpacing w:w="0" w:type="dxa"/>
        </w:trPr>
        <w:tc>
          <w:tcPr>
            <w:tcW w:w="0" w:type="auto"/>
            <w:shd w:val="clear" w:color="auto" w:fill="FFFFFF"/>
            <w:vAlign w:val="center"/>
            <w:hideMark/>
          </w:tcPr>
          <w:tbl>
            <w:tblPr>
              <w:tblW w:w="5000" w:type="pct"/>
              <w:tblCellSpacing w:w="37" w:type="dxa"/>
              <w:tblCellMar>
                <w:left w:w="0" w:type="dxa"/>
                <w:right w:w="0" w:type="dxa"/>
              </w:tblCellMar>
              <w:tblLook w:val="04A0" w:firstRow="1" w:lastRow="0" w:firstColumn="1" w:lastColumn="0" w:noHBand="0" w:noVBand="1"/>
            </w:tblPr>
            <w:tblGrid>
              <w:gridCol w:w="1386"/>
              <w:gridCol w:w="7854"/>
            </w:tblGrid>
            <w:tr w:rsidR="00BC251E" w:rsidRPr="00BC251E">
              <w:trPr>
                <w:tblCellSpacing w:w="37" w:type="dxa"/>
              </w:trPr>
              <w:tc>
                <w:tcPr>
                  <w:tcW w:w="1275" w:type="dxa"/>
                  <w:vAlign w:val="center"/>
                  <w:hideMark/>
                </w:tcPr>
                <w:p w:rsidR="00BC251E" w:rsidRPr="00BC251E" w:rsidRDefault="00BC251E" w:rsidP="00BC251E">
                  <w:pPr>
                    <w:spacing w:after="0" w:line="240" w:lineRule="auto"/>
                    <w:jc w:val="right"/>
                    <w:rPr>
                      <w:rFonts w:ascii="Times New Roman" w:eastAsia="Times New Roman" w:hAnsi="Times New Roman" w:cs="Times New Roman"/>
                      <w:sz w:val="20"/>
                      <w:szCs w:val="20"/>
                    </w:rPr>
                  </w:pPr>
                </w:p>
              </w:t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43"/>
                  </w:tblGrid>
                  <w:tr w:rsidR="00BC251E" w:rsidRPr="00BC251E">
                    <w:trPr>
                      <w:tblCellSpacing w:w="15" w:type="dxa"/>
                    </w:trPr>
                    <w:tc>
                      <w:tcPr>
                        <w:tcW w:w="0" w:type="auto"/>
                        <w:hideMark/>
                      </w:tcPr>
                      <w:p w:rsidR="00BC251E" w:rsidRPr="00BC251E" w:rsidRDefault="00BC251E" w:rsidP="00BC251E">
                        <w:pPr>
                          <w:spacing w:after="0" w:line="240" w:lineRule="auto"/>
                          <w:rPr>
                            <w:rFonts w:ascii="Helvetica" w:eastAsia="Times New Roman" w:hAnsi="Helvetica" w:cs="Helvetica"/>
                            <w:sz w:val="24"/>
                            <w:szCs w:val="24"/>
                          </w:rPr>
                        </w:pPr>
                        <w:r w:rsidRPr="00BC251E">
                          <w:rPr>
                            <w:rFonts w:ascii="Helvetica" w:eastAsia="Times New Roman" w:hAnsi="Helvetica" w:cs="Helvetica"/>
                            <w:sz w:val="24"/>
                            <w:szCs w:val="24"/>
                          </w:rPr>
                          <w:t>Jan 9, 2020 8:58 PM</w:t>
                        </w:r>
                      </w:p>
                    </w:tc>
                  </w:tr>
                  <w:tr w:rsidR="00BC251E" w:rsidRPr="00BC251E">
                    <w:trPr>
                      <w:tblCellSpacing w:w="15" w:type="dxa"/>
                    </w:trPr>
                    <w:tc>
                      <w:tcPr>
                        <w:tcW w:w="0" w:type="auto"/>
                        <w:hideMark/>
                      </w:tcPr>
                      <w:p w:rsidR="00BC251E" w:rsidRPr="00BC251E" w:rsidRDefault="00BC251E" w:rsidP="00BC251E">
                        <w:pPr>
                          <w:spacing w:after="0" w:line="240" w:lineRule="auto"/>
                          <w:rPr>
                            <w:rFonts w:ascii="Helvetica" w:eastAsia="Times New Roman" w:hAnsi="Helvetica" w:cs="Helvetica"/>
                            <w:sz w:val="24"/>
                            <w:szCs w:val="24"/>
                          </w:rPr>
                        </w:pPr>
                        <w:hyperlink r:id="rId7" w:tgtFrame="_blank" w:history="1">
                          <w:r w:rsidRPr="00BC251E">
                            <w:rPr>
                              <w:rFonts w:ascii="Helvetica" w:eastAsia="Times New Roman" w:hAnsi="Helvetica" w:cs="Helvetica"/>
                              <w:color w:val="1155CC"/>
                              <w:sz w:val="24"/>
                              <w:szCs w:val="24"/>
                              <w:u w:val="single"/>
                            </w:rPr>
                            <w:t>Wendy Berry Mendes</w:t>
                          </w:r>
                        </w:hyperlink>
                      </w:p>
                    </w:tc>
                  </w:tr>
                </w:tbl>
                <w:p w:rsidR="00BC251E" w:rsidRPr="00BC251E" w:rsidRDefault="00BC251E" w:rsidP="00BC251E">
                  <w:pPr>
                    <w:spacing w:after="0" w:line="240" w:lineRule="auto"/>
                    <w:rPr>
                      <w:rFonts w:ascii="Helvetica" w:eastAsia="Times New Roman" w:hAnsi="Helvetica" w:cs="Helvetica"/>
                      <w:sz w:val="24"/>
                      <w:szCs w:val="24"/>
                    </w:rPr>
                  </w:pPr>
                </w:p>
              </w:tc>
            </w:tr>
          </w:tbl>
          <w:p w:rsidR="00BC251E" w:rsidRPr="00BC251E" w:rsidRDefault="00BC251E" w:rsidP="00BC251E">
            <w:pPr>
              <w:spacing w:after="0" w:line="240" w:lineRule="auto"/>
              <w:rPr>
                <w:rFonts w:ascii="Helvetica" w:eastAsia="Times New Roman" w:hAnsi="Helvetica" w:cs="Helvetica"/>
                <w:color w:val="333333"/>
                <w:sz w:val="21"/>
                <w:szCs w:val="21"/>
              </w:rPr>
            </w:pPr>
          </w:p>
        </w:tc>
      </w:tr>
      <w:tr w:rsidR="00BC251E" w:rsidRPr="00BC251E" w:rsidTr="00BC251E">
        <w:trPr>
          <w:tblCellSpacing w:w="0" w:type="dxa"/>
        </w:trPr>
        <w:tc>
          <w:tcPr>
            <w:tcW w:w="0" w:type="auto"/>
            <w:shd w:val="clear" w:color="auto" w:fill="FFFFFF"/>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9240"/>
            </w:tblGrid>
            <w:tr w:rsidR="00BC251E" w:rsidRPr="00BC251E">
              <w:trPr>
                <w:tblCellSpacing w:w="15" w:type="dxa"/>
              </w:trPr>
              <w:tc>
                <w:tcPr>
                  <w:tcW w:w="4000" w:type="pct"/>
                  <w:hideMark/>
                </w:tcPr>
                <w:p w:rsidR="00BC251E" w:rsidRPr="00BC251E" w:rsidRDefault="00BC251E" w:rsidP="00BC251E">
                  <w:pPr>
                    <w:spacing w:before="100" w:beforeAutospacing="1" w:after="100" w:afterAutospacing="1" w:line="240" w:lineRule="auto"/>
                    <w:outlineLvl w:val="1"/>
                    <w:rPr>
                      <w:rFonts w:ascii="Helvetica" w:eastAsia="Times New Roman" w:hAnsi="Helvetica" w:cs="Helvetica"/>
                      <w:b/>
                      <w:bCs/>
                      <w:sz w:val="36"/>
                      <w:szCs w:val="36"/>
                    </w:rPr>
                  </w:pPr>
                  <w:r w:rsidRPr="00BC251E">
                    <w:rPr>
                      <w:rFonts w:ascii="Helvetica" w:eastAsia="Times New Roman" w:hAnsi="Helvetica" w:cs="Helvetica"/>
                      <w:b/>
                      <w:bCs/>
                      <w:sz w:val="28"/>
                      <w:szCs w:val="28"/>
                    </w:rPr>
                    <w:t>Summer Internships available at the Emotion, Health and Psychophysiology Lab at UC San Francisco</w:t>
                  </w:r>
                </w:p>
                <w:p w:rsidR="00BC251E" w:rsidRPr="00BC251E" w:rsidRDefault="00BC251E" w:rsidP="00BC251E">
                  <w:pPr>
                    <w:spacing w:before="100" w:beforeAutospacing="1" w:after="100" w:afterAutospacing="1" w:line="240" w:lineRule="auto"/>
                    <w:outlineLvl w:val="1"/>
                    <w:rPr>
                      <w:rFonts w:ascii="Helvetica" w:eastAsia="Times New Roman" w:hAnsi="Helvetica" w:cs="Helvetica"/>
                      <w:b/>
                      <w:bCs/>
                      <w:sz w:val="36"/>
                      <w:szCs w:val="36"/>
                    </w:rPr>
                  </w:pPr>
                  <w:r w:rsidRPr="00BC251E">
                    <w:rPr>
                      <w:rFonts w:ascii="Helvetica" w:eastAsia="Times New Roman" w:hAnsi="Helvetica" w:cs="Helvetica"/>
                      <w:b/>
                      <w:bCs/>
                      <w:sz w:val="28"/>
                      <w:szCs w:val="28"/>
                    </w:rPr>
                    <w:t>We are currently accepting applications for the summer internship program at the Emotion, Health and Psychophysiology Lab at UC San Francisco under the direction of Wendy Berry Mendes. We offer an eight-week internship program (June 15 – August 9, 2020) for undergraduates who are interested in conducting research at the intersection of social psychology, emotion, psychophysiology, and neuroendocrinology. Interns are involved in conducting studies, acquiring autonomic and neuroendocrine data, editing and scoring physiological responses, and attending weekly tutorials and lab meetings. This internship is ideal for those interested in pursuing a graduate degree in psychology, neuroscience, or medicine. Most interns receive funding or course credit from their own university or outside sources, but there are a few small stipends available.</w:t>
                  </w:r>
                </w:p>
                <w:p w:rsidR="00BC251E" w:rsidRPr="00BC251E" w:rsidRDefault="00BC251E" w:rsidP="00BC251E">
                  <w:pPr>
                    <w:spacing w:before="100" w:beforeAutospacing="1" w:after="100" w:afterAutospacing="1" w:line="240" w:lineRule="auto"/>
                    <w:rPr>
                      <w:rFonts w:ascii="Helvetica" w:eastAsia="Times New Roman" w:hAnsi="Helvetica" w:cs="Helvetica"/>
                      <w:sz w:val="24"/>
                      <w:szCs w:val="24"/>
                    </w:rPr>
                  </w:pPr>
                  <w:r w:rsidRPr="00BC251E">
                    <w:rPr>
                      <w:rFonts w:ascii="Helvetica" w:eastAsia="Times New Roman" w:hAnsi="Helvetica" w:cs="Helvetica"/>
                      <w:b/>
                      <w:bCs/>
                      <w:sz w:val="28"/>
                      <w:szCs w:val="28"/>
                    </w:rPr>
                    <w:t>If you are interested in applying to be a summer intern please email your resume/vita (or any questions) to </w:t>
                  </w:r>
                  <w:hyperlink r:id="rId8" w:tgtFrame="_blank" w:tooltip="mailto:EHPLSummerInternship@gmail.com" w:history="1">
                    <w:r w:rsidRPr="00BC251E">
                      <w:rPr>
                        <w:rFonts w:ascii="Helvetica" w:eastAsia="Times New Roman" w:hAnsi="Helvetica" w:cs="Helvetica"/>
                        <w:b/>
                        <w:bCs/>
                        <w:color w:val="1155CC"/>
                        <w:sz w:val="28"/>
                        <w:szCs w:val="28"/>
                        <w:u w:val="single"/>
                      </w:rPr>
                      <w:t>EHPLSummerInternship@gmail.com</w:t>
                    </w:r>
                  </w:hyperlink>
                  <w:r w:rsidRPr="00BC251E">
                    <w:rPr>
                      <w:rFonts w:ascii="Helvetica" w:eastAsia="Times New Roman" w:hAnsi="Helvetica" w:cs="Helvetica"/>
                      <w:b/>
                      <w:bCs/>
                      <w:sz w:val="28"/>
                      <w:szCs w:val="28"/>
                    </w:rPr>
                    <w:t> by February 22nd and complete this on-line short application</w:t>
                  </w:r>
                </w:p>
                <w:p w:rsidR="00BC251E" w:rsidRPr="00BC251E" w:rsidRDefault="00BC251E" w:rsidP="00BC251E">
                  <w:pPr>
                    <w:spacing w:before="100" w:beforeAutospacing="1" w:after="100" w:afterAutospacing="1" w:line="240" w:lineRule="auto"/>
                    <w:rPr>
                      <w:rFonts w:ascii="Helvetica" w:eastAsia="Times New Roman" w:hAnsi="Helvetica" w:cs="Helvetica"/>
                      <w:sz w:val="24"/>
                      <w:szCs w:val="24"/>
                    </w:rPr>
                  </w:pPr>
                  <w:hyperlink r:id="rId9" w:tgtFrame="_blank" w:tooltip="https://docs.google.com/forms/d/e/1FAIpQLSfLUj6E_LbmX0wdbdWzi9bIVDH867uxwXq9IHcWlrhGmyNy5g/viewform?usp=sf_link" w:history="1">
                    <w:r w:rsidRPr="00BC251E">
                      <w:rPr>
                        <w:rFonts w:ascii="Helvetica" w:eastAsia="Times New Roman" w:hAnsi="Helvetica" w:cs="Helvetica"/>
                        <w:color w:val="1155CC"/>
                        <w:sz w:val="28"/>
                        <w:szCs w:val="28"/>
                        <w:u w:val="single"/>
                      </w:rPr>
                      <w:t>docs.google.com/forms/d/e/...</w:t>
                    </w:r>
                  </w:hyperlink>
                  <w:r w:rsidRPr="00BC251E">
                    <w:rPr>
                      <w:rFonts w:ascii="Helvetica" w:eastAsia="Times New Roman" w:hAnsi="Helvetica" w:cs="Helvetica"/>
                      <w:sz w:val="28"/>
                      <w:szCs w:val="28"/>
                    </w:rPr>
                    <w:br/>
                  </w:r>
                  <w:r w:rsidRPr="00BC251E">
                    <w:rPr>
                      <w:rFonts w:ascii="Helvetica" w:eastAsia="Times New Roman" w:hAnsi="Helvetica" w:cs="Helvetica"/>
                      <w:sz w:val="28"/>
                      <w:szCs w:val="28"/>
                    </w:rPr>
                    <w:br/>
                    <w:t>Selected interns will be notified by March 22</w:t>
                  </w:r>
                  <w:r w:rsidRPr="00BC251E">
                    <w:rPr>
                      <w:rFonts w:ascii="Helvetica" w:eastAsia="Times New Roman" w:hAnsi="Helvetica" w:cs="Helvetica"/>
                      <w:sz w:val="28"/>
                      <w:szCs w:val="28"/>
                      <w:vertAlign w:val="superscript"/>
                    </w:rPr>
                    <w:t>nd</w:t>
                  </w:r>
                  <w:r w:rsidRPr="00BC251E">
                    <w:rPr>
                      <w:rFonts w:ascii="Helvetica" w:eastAsia="Times New Roman" w:hAnsi="Helvetica" w:cs="Helvetica"/>
                      <w:sz w:val="28"/>
                      <w:szCs w:val="28"/>
                    </w:rPr>
                    <w:t> and stipend awardees will be notified soon after.</w:t>
                  </w:r>
                </w:p>
                <w:p w:rsidR="00BC251E" w:rsidRPr="00BC251E" w:rsidRDefault="00BC251E" w:rsidP="00BC251E">
                  <w:pPr>
                    <w:spacing w:after="0" w:line="240" w:lineRule="auto"/>
                    <w:rPr>
                      <w:rFonts w:ascii="Helvetica" w:eastAsia="Times New Roman" w:hAnsi="Helvetica" w:cs="Helvetica"/>
                      <w:sz w:val="24"/>
                      <w:szCs w:val="24"/>
                    </w:rPr>
                  </w:pPr>
                  <w:r w:rsidRPr="00BC251E">
                    <w:rPr>
                      <w:rFonts w:ascii="Helvetica" w:eastAsia="Times New Roman" w:hAnsi="Helvetica" w:cs="Helvetica"/>
                      <w:sz w:val="24"/>
                      <w:szCs w:val="24"/>
                    </w:rPr>
                    <w:br/>
                  </w:r>
                  <w:r w:rsidRPr="00BC251E">
                    <w:rPr>
                      <w:rFonts w:ascii="Helvetica" w:eastAsia="Times New Roman" w:hAnsi="Helvetica" w:cs="Helvetica"/>
                      <w:sz w:val="24"/>
                      <w:szCs w:val="24"/>
                    </w:rPr>
                    <w:br/>
                    <w:t>------------------------------</w:t>
                  </w:r>
                  <w:r w:rsidRPr="00BC251E">
                    <w:rPr>
                      <w:rFonts w:ascii="Helvetica" w:eastAsia="Times New Roman" w:hAnsi="Helvetica" w:cs="Helvetica"/>
                      <w:sz w:val="24"/>
                      <w:szCs w:val="24"/>
                    </w:rPr>
                    <w:br/>
                    <w:t>Wendy Berry Mendes</w:t>
                  </w:r>
                  <w:r w:rsidRPr="00BC251E">
                    <w:rPr>
                      <w:rFonts w:ascii="Helvetica" w:eastAsia="Times New Roman" w:hAnsi="Helvetica" w:cs="Helvetica"/>
                      <w:sz w:val="24"/>
                      <w:szCs w:val="24"/>
                    </w:rPr>
                    <w:br/>
                  </w:r>
                  <w:hyperlink r:id="rId10" w:tgtFrame="_blank" w:history="1">
                    <w:r w:rsidRPr="00BC251E">
                      <w:rPr>
                        <w:rFonts w:ascii="Helvetica" w:eastAsia="Times New Roman" w:hAnsi="Helvetica" w:cs="Helvetica"/>
                        <w:color w:val="1155CC"/>
                        <w:sz w:val="24"/>
                        <w:szCs w:val="24"/>
                        <w:u w:val="single"/>
                      </w:rPr>
                      <w:t>wendy.mendes@ucsf.edu</w:t>
                    </w:r>
                  </w:hyperlink>
                </w:p>
              </w:tc>
            </w:tr>
          </w:tbl>
          <w:p w:rsidR="00BC251E" w:rsidRPr="00BC251E" w:rsidRDefault="00BC251E" w:rsidP="00BC251E">
            <w:pPr>
              <w:spacing w:after="0" w:line="240" w:lineRule="auto"/>
              <w:rPr>
                <w:rFonts w:ascii="Helvetica" w:eastAsia="Times New Roman" w:hAnsi="Helvetica" w:cs="Helvetica"/>
                <w:color w:val="333333"/>
                <w:sz w:val="21"/>
                <w:szCs w:val="21"/>
              </w:rPr>
            </w:pPr>
          </w:p>
        </w:tc>
      </w:tr>
    </w:tbl>
    <w:p w:rsidR="002D63FA" w:rsidRDefault="00BC251E">
      <w:bookmarkStart w:id="0" w:name="_GoBack"/>
      <w:bookmarkEnd w:id="0"/>
    </w:p>
    <w:sectPr w:rsidR="002D6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1E"/>
    <w:rsid w:val="008707BC"/>
    <w:rsid w:val="00914742"/>
    <w:rsid w:val="00BC2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04DD9-01BA-4B95-9D21-0EB7F6C8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C25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251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C251E"/>
    <w:rPr>
      <w:color w:val="0000FF"/>
      <w:u w:val="single"/>
    </w:rPr>
  </w:style>
  <w:style w:type="paragraph" w:styleId="NormalWeb">
    <w:name w:val="Normal (Web)"/>
    <w:basedOn w:val="Normal"/>
    <w:uiPriority w:val="99"/>
    <w:semiHidden/>
    <w:unhideWhenUsed/>
    <w:rsid w:val="00BC2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1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HPLSummerInternship@gmail.com" TargetMode="External"/><Relationship Id="rId3" Type="http://schemas.openxmlformats.org/officeDocument/2006/relationships/webSettings" Target="webSettings.xml"/><Relationship Id="rId7" Type="http://schemas.openxmlformats.org/officeDocument/2006/relationships/hyperlink" Target="http://connect.spsp.org/network/members/profile?UserKey=884c94e2-0d64-47e8-8027-2189abf135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nnect.spsp.org/communities/all-discussions/postreply?MessageKey=dd375576-8610-4d1e-bd46-88a857a2738b&amp;ListKey=abddf7d7-2ee3-48fe-8ae7-bc4671142e7a&amp;SenderKey=884c94e2-0d64-47e8-8027-2189abf13539" TargetMode="External"/><Relationship Id="rId11" Type="http://schemas.openxmlformats.org/officeDocument/2006/relationships/fontTable" Target="fontTable.xml"/><Relationship Id="rId5" Type="http://schemas.openxmlformats.org/officeDocument/2006/relationships/hyperlink" Target="mailto:SPSP_openforum_dd375576-8610-4d1e-bd46-88a857a2738b@ConnectedCommunity.org?subject=Re:+Summer+Internships+for+Undergraduates+at+UC+San+Francisco" TargetMode="External"/><Relationship Id="rId10" Type="http://schemas.openxmlformats.org/officeDocument/2006/relationships/hyperlink" Target="mailto:wendy.mendes@ucsf.edu" TargetMode="External"/><Relationship Id="rId4" Type="http://schemas.openxmlformats.org/officeDocument/2006/relationships/hyperlink" Target="http://connect.spsp.org/communities/community-home/digestviewer/viewthread?MessageKey=dd375576-8610-4d1e-bd46-88a857a2738b&amp;CommunityKey=414e939c-c7ac-4fde-94de-7ddabd718d86&amp;tab=digestviewer" TargetMode="External"/><Relationship Id="rId9" Type="http://schemas.openxmlformats.org/officeDocument/2006/relationships/hyperlink" Target="https://docs.google.com/forms/d/e/1FAIpQLSfLUj6E_LbmX0wdbdWzi9bIVDH867uxwXq9IHcWlrhGmyNy5g/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T. Chalifoux</dc:creator>
  <cp:keywords/>
  <dc:description/>
  <cp:lastModifiedBy>Gary T. Chalifoux</cp:lastModifiedBy>
  <cp:revision>1</cp:revision>
  <dcterms:created xsi:type="dcterms:W3CDTF">2020-01-13T15:15:00Z</dcterms:created>
  <dcterms:modified xsi:type="dcterms:W3CDTF">2020-01-13T15:18:00Z</dcterms:modified>
</cp:coreProperties>
</file>