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E3" w:rsidRPr="00EA3105" w:rsidRDefault="005E2BE3" w:rsidP="005E2B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5E2BE3">
        <w:rPr>
          <w:rFonts w:ascii="Arial" w:eastAsia="Times New Roman" w:hAnsi="Arial" w:cs="Arial"/>
          <w:b/>
          <w:bCs/>
          <w:sz w:val="24"/>
          <w:szCs w:val="24"/>
        </w:rPr>
        <w:t>COVID-19: Fallon’s</w:t>
      </w:r>
      <w:r w:rsidRPr="00EA3105">
        <w:rPr>
          <w:rFonts w:ascii="Arial" w:eastAsia="Times New Roman" w:hAnsi="Arial" w:cs="Arial"/>
          <w:b/>
          <w:bCs/>
          <w:sz w:val="24"/>
          <w:szCs w:val="24"/>
        </w:rPr>
        <w:t xml:space="preserve"> Response</w:t>
      </w:r>
      <w:bookmarkStart w:id="0" w:name="_GoBack"/>
      <w:bookmarkEnd w:id="0"/>
    </w:p>
    <w:p w:rsidR="00226502" w:rsidRDefault="00226502" w:rsidP="00226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226502" w:rsidRPr="00B8086A" w:rsidRDefault="00226502" w:rsidP="002265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086A">
        <w:rPr>
          <w:rFonts w:ascii="Arial" w:eastAsia="Times New Roman" w:hAnsi="Arial" w:cs="Arial"/>
          <w:sz w:val="24"/>
          <w:szCs w:val="24"/>
        </w:rPr>
        <w:t>Fallon is continuously monitoring the most current public health information being reported about COVID-19 (the new coronavirus).</w:t>
      </w:r>
    </w:p>
    <w:p w:rsidR="00226502" w:rsidRPr="00B8086A" w:rsidRDefault="00226502" w:rsidP="002265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6502" w:rsidRPr="00B8086A" w:rsidRDefault="00226502" w:rsidP="00226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8086A">
        <w:rPr>
          <w:rFonts w:ascii="Arial" w:eastAsia="Times New Roman" w:hAnsi="Arial" w:cs="Arial"/>
          <w:sz w:val="24"/>
          <w:szCs w:val="24"/>
        </w:rPr>
        <w:t>Fallon members will have no cost-sharing for medically necessary COVID-19 testing and counseling. </w:t>
      </w:r>
    </w:p>
    <w:p w:rsidR="00226502" w:rsidRPr="00B8086A" w:rsidRDefault="00226502" w:rsidP="00226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8086A">
        <w:rPr>
          <w:rFonts w:ascii="Arial" w:eastAsia="Times New Roman" w:hAnsi="Arial" w:cs="Arial"/>
          <w:sz w:val="24"/>
          <w:szCs w:val="24"/>
        </w:rPr>
        <w:t xml:space="preserve">Fallon will cover medically necessary COVID-19 treatment in accordance with guidelines from the CDC and the MA </w:t>
      </w:r>
      <w:r w:rsidR="00AF4EE5" w:rsidRPr="00B8086A">
        <w:rPr>
          <w:rFonts w:ascii="Arial" w:eastAsia="Times New Roman" w:hAnsi="Arial" w:cs="Arial"/>
          <w:sz w:val="24"/>
          <w:szCs w:val="24"/>
        </w:rPr>
        <w:t>Dept.</w:t>
      </w:r>
      <w:r w:rsidRPr="00B8086A">
        <w:rPr>
          <w:rFonts w:ascii="Arial" w:eastAsia="Times New Roman" w:hAnsi="Arial" w:cs="Arial"/>
          <w:sz w:val="24"/>
          <w:szCs w:val="24"/>
        </w:rPr>
        <w:t xml:space="preserve"> of Health.  Fallon members will pay no copayments for this treatment. </w:t>
      </w:r>
    </w:p>
    <w:p w:rsidR="00226502" w:rsidRPr="00B8086A" w:rsidRDefault="00226502" w:rsidP="00226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8086A">
        <w:rPr>
          <w:rFonts w:ascii="Arial" w:eastAsia="Times New Roman" w:hAnsi="Arial" w:cs="Arial"/>
          <w:sz w:val="24"/>
          <w:szCs w:val="24"/>
        </w:rPr>
        <w:t>However, cost sharing such as deductibles may apply as determined by your plan specific benefits.  We are providing a dedicated phone line—1-877-835-8440—to help answer questions members may have about their benefits or other resources available to them.  Additionally, information can be found on Fallon’s website at</w:t>
      </w:r>
      <w:r w:rsidRPr="00B8086A">
        <w:rPr>
          <w:rFonts w:ascii="Arial" w:eastAsia="Times New Roman" w:hAnsi="Arial" w:cs="Arial"/>
          <w:i/>
          <w:iCs/>
          <w:sz w:val="24"/>
          <w:szCs w:val="24"/>
        </w:rPr>
        <w:t> </w:t>
      </w:r>
      <w:hyperlink r:id="rId5" w:tgtFrame="_blank" w:history="1">
        <w:r w:rsidRPr="00B8086A">
          <w:rPr>
            <w:rFonts w:ascii="Arial" w:eastAsia="Times New Roman" w:hAnsi="Arial" w:cs="Arial"/>
            <w:i/>
            <w:iCs/>
            <w:sz w:val="24"/>
            <w:szCs w:val="24"/>
            <w:u w:val="single"/>
          </w:rPr>
          <w:t>http://www.fchp.org/coronavirus.aspx</w:t>
        </w:r>
      </w:hyperlink>
      <w:r w:rsidRPr="00B8086A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226502" w:rsidRPr="00B8086A" w:rsidRDefault="00226502" w:rsidP="002265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086A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:rsidR="00226502" w:rsidRPr="00B8086A" w:rsidRDefault="00226502" w:rsidP="002265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086A">
        <w:rPr>
          <w:rFonts w:ascii="Arial" w:eastAsia="Times New Roman" w:hAnsi="Arial" w:cs="Arial"/>
          <w:sz w:val="24"/>
          <w:szCs w:val="24"/>
        </w:rPr>
        <w:t>If someone goes to the Emergency Room, there is no cost sharing for testing and counseling.  If there is medically necessary treatment, it will be covered according to the CDC/MA Department of Health Guidelines but cost sharing such as deductibles may apply.</w:t>
      </w:r>
    </w:p>
    <w:p w:rsidR="00442EB7" w:rsidRDefault="00B8086A"/>
    <w:sectPr w:rsidR="0044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C01C3"/>
    <w:multiLevelType w:val="multilevel"/>
    <w:tmpl w:val="71B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2"/>
    <w:rsid w:val="00226502"/>
    <w:rsid w:val="005E2BE3"/>
    <w:rsid w:val="006A001C"/>
    <w:rsid w:val="00AF4EE5"/>
    <w:rsid w:val="00B05455"/>
    <w:rsid w:val="00B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E68FD-97D9-45CF-8F10-5F09E22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hp.org/coronaviru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Hurley</dc:creator>
  <cp:keywords/>
  <dc:description/>
  <cp:lastModifiedBy>Alan Hurley</cp:lastModifiedBy>
  <cp:revision>2</cp:revision>
  <dcterms:created xsi:type="dcterms:W3CDTF">2020-03-15T19:55:00Z</dcterms:created>
  <dcterms:modified xsi:type="dcterms:W3CDTF">2020-03-15T19:55:00Z</dcterms:modified>
</cp:coreProperties>
</file>