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3A" w:rsidRPr="00A95EE9" w:rsidRDefault="00BF263A" w:rsidP="00BF263A">
      <w:pPr>
        <w:spacing w:line="240" w:lineRule="auto"/>
        <w:contextualSpacing/>
        <w:rPr>
          <w:rFonts w:ascii="Times New Roman" w:hAnsi="Times New Roman" w:cs="Times New Roman"/>
          <w:b/>
          <w:u w:val="single"/>
        </w:rPr>
      </w:pPr>
      <w:bookmarkStart w:id="0" w:name="_GoBack"/>
      <w:bookmarkEnd w:id="0"/>
      <w:r w:rsidRPr="00A95EE9">
        <w:rPr>
          <w:rFonts w:ascii="Times New Roman" w:hAnsi="Times New Roman" w:cs="Times New Roman"/>
          <w:b/>
          <w:u w:val="single"/>
        </w:rPr>
        <w:t xml:space="preserve">Examples of CBL in </w:t>
      </w:r>
      <w:r w:rsidR="00A30EE1">
        <w:rPr>
          <w:rFonts w:ascii="Times New Roman" w:hAnsi="Times New Roman" w:cs="Times New Roman"/>
          <w:b/>
          <w:u w:val="single"/>
        </w:rPr>
        <w:t>Accounting</w:t>
      </w:r>
      <w:r w:rsidRPr="00A95EE9">
        <w:rPr>
          <w:rFonts w:ascii="Times New Roman" w:hAnsi="Times New Roman" w:cs="Times New Roman"/>
          <w:b/>
          <w:u w:val="single"/>
        </w:rPr>
        <w:t xml:space="preserve"> </w:t>
      </w:r>
    </w:p>
    <w:p w:rsidR="00BF263A" w:rsidRDefault="00BF263A" w:rsidP="00BF263A">
      <w:pPr>
        <w:ind w:left="720" w:hanging="720"/>
        <w:rPr>
          <w:rFonts w:ascii="Times New Roman" w:eastAsia="Times New Roman" w:hAnsi="Times New Roman" w:cs="Times New Roman"/>
        </w:rPr>
      </w:pPr>
      <w:r w:rsidRPr="00BF263A">
        <w:rPr>
          <w:rFonts w:ascii="Times New Roman" w:eastAsia="Times New Roman" w:hAnsi="Times New Roman" w:cs="Times New Roman"/>
        </w:rPr>
        <w:t xml:space="preserve">Rama, D. V. (2007). </w:t>
      </w:r>
      <w:r w:rsidRPr="00BF263A">
        <w:rPr>
          <w:rFonts w:ascii="Times New Roman" w:eastAsia="Times New Roman" w:hAnsi="Times New Roman" w:cs="Times New Roman"/>
          <w:i/>
        </w:rPr>
        <w:t>Learning by doing: concepts and models for service-learning in accounting</w:t>
      </w:r>
      <w:r w:rsidRPr="00BF263A">
        <w:rPr>
          <w:rFonts w:ascii="Times New Roman" w:eastAsia="Times New Roman" w:hAnsi="Times New Roman" w:cs="Times New Roman"/>
        </w:rPr>
        <w:t xml:space="preserve">. Washington, D.C.: American Association for Higher Education. (Available in Dinand </w:t>
      </w:r>
      <w:r w:rsidR="001C7B98">
        <w:rPr>
          <w:rFonts w:ascii="Times New Roman" w:eastAsia="Times New Roman" w:hAnsi="Times New Roman" w:cs="Times New Roman"/>
        </w:rPr>
        <w:t xml:space="preserve">Library </w:t>
      </w:r>
      <w:r w:rsidRPr="00BF263A">
        <w:rPr>
          <w:rFonts w:ascii="Times New Roman" w:eastAsia="Times New Roman" w:hAnsi="Times New Roman" w:cs="Times New Roman"/>
        </w:rPr>
        <w:t>Center for Teaching HF5630.L43)</w:t>
      </w:r>
    </w:p>
    <w:p w:rsidR="00985E62" w:rsidRDefault="00D203B4">
      <w:pPr>
        <w:rPr>
          <w:rFonts w:ascii="Times New Roman" w:hAnsi="Times New Roman" w:cs="Times New Roman"/>
        </w:rPr>
      </w:pPr>
      <w:r w:rsidRPr="00D203B4">
        <w:rPr>
          <w:rFonts w:ascii="Times New Roman" w:hAnsi="Times New Roman" w:cs="Times New Roman"/>
          <w:i/>
        </w:rPr>
        <w:t>Ac</w:t>
      </w:r>
      <w:r w:rsidR="001C7B98">
        <w:rPr>
          <w:rFonts w:ascii="Times New Roman" w:hAnsi="Times New Roman" w:cs="Times New Roman"/>
          <w:i/>
        </w:rPr>
        <w:t>counting</w:t>
      </w:r>
      <w:r w:rsidRPr="00D203B4">
        <w:rPr>
          <w:rFonts w:ascii="Times New Roman" w:hAnsi="Times New Roman" w:cs="Times New Roman"/>
          <w:i/>
        </w:rPr>
        <w:t xml:space="preserve"> 462 – VITA, </w:t>
      </w:r>
      <w:r w:rsidRPr="00D203B4">
        <w:rPr>
          <w:rFonts w:ascii="Times New Roman" w:hAnsi="Times New Roman" w:cs="Times New Roman"/>
        </w:rPr>
        <w:t xml:space="preserve">California Polytechnic State University </w:t>
      </w:r>
    </w:p>
    <w:p w:rsidR="00D203B4" w:rsidRDefault="00D203B4" w:rsidP="000B16F8">
      <w:pPr>
        <w:ind w:left="720"/>
        <w:rPr>
          <w:rFonts w:ascii="Times New Roman" w:hAnsi="Times New Roman" w:cs="Times New Roman"/>
        </w:rPr>
      </w:pPr>
      <w:r>
        <w:rPr>
          <w:rFonts w:ascii="Times New Roman" w:hAnsi="Times New Roman" w:cs="Times New Roman"/>
        </w:rPr>
        <w:t>“The IRS’s Volunteer Income Tax Assistance program (VITA) has been in existence for many years as a means of assisting lower income taxpayers with answers to their tax questions and assistance in preparing their</w:t>
      </w:r>
      <w:r w:rsidR="0015757D">
        <w:rPr>
          <w:rFonts w:ascii="Times New Roman" w:hAnsi="Times New Roman" w:cs="Times New Roman"/>
        </w:rPr>
        <w:t xml:space="preserve"> income tax returns” (p. 115).</w:t>
      </w:r>
    </w:p>
    <w:p w:rsidR="00D203B4" w:rsidRDefault="00D203B4" w:rsidP="000B16F8">
      <w:pPr>
        <w:ind w:left="720"/>
        <w:rPr>
          <w:rFonts w:ascii="Times New Roman" w:hAnsi="Times New Roman" w:cs="Times New Roman"/>
        </w:rPr>
      </w:pPr>
      <w:r>
        <w:rPr>
          <w:rFonts w:ascii="Times New Roman" w:hAnsi="Times New Roman" w:cs="Times New Roman"/>
        </w:rPr>
        <w:t>The Program is expected to provide the following benefits to participating students:</w:t>
      </w:r>
    </w:p>
    <w:p w:rsidR="00D203B4" w:rsidRDefault="00D203B4" w:rsidP="000B16F8">
      <w:pPr>
        <w:pStyle w:val="ListParagraph"/>
        <w:numPr>
          <w:ilvl w:val="0"/>
          <w:numId w:val="1"/>
        </w:numPr>
        <w:ind w:left="1440"/>
        <w:rPr>
          <w:rFonts w:ascii="Times New Roman" w:hAnsi="Times New Roman" w:cs="Times New Roman"/>
        </w:rPr>
      </w:pPr>
      <w:r>
        <w:rPr>
          <w:rFonts w:ascii="Times New Roman" w:hAnsi="Times New Roman" w:cs="Times New Roman"/>
        </w:rPr>
        <w:t>Provides a review of the basic tax rules learned in Accounting 304, as well as supplementing that learning with various technical aspects of tax preparation and compliance.</w:t>
      </w:r>
    </w:p>
    <w:p w:rsidR="00D203B4" w:rsidRDefault="00D203B4" w:rsidP="000B16F8">
      <w:pPr>
        <w:pStyle w:val="ListParagraph"/>
        <w:numPr>
          <w:ilvl w:val="0"/>
          <w:numId w:val="1"/>
        </w:numPr>
        <w:ind w:left="1440"/>
        <w:rPr>
          <w:rFonts w:ascii="Times New Roman" w:hAnsi="Times New Roman" w:cs="Times New Roman"/>
        </w:rPr>
      </w:pPr>
      <w:r>
        <w:rPr>
          <w:rFonts w:ascii="Times New Roman" w:hAnsi="Times New Roman" w:cs="Times New Roman"/>
        </w:rPr>
        <w:t xml:space="preserve">Provides instruction and practice in the preparation of California income tax returns. </w:t>
      </w:r>
    </w:p>
    <w:p w:rsidR="00D203B4" w:rsidRDefault="00D203B4" w:rsidP="000B16F8">
      <w:pPr>
        <w:pStyle w:val="ListParagraph"/>
        <w:numPr>
          <w:ilvl w:val="0"/>
          <w:numId w:val="1"/>
        </w:numPr>
        <w:ind w:left="1440"/>
        <w:rPr>
          <w:rFonts w:ascii="Times New Roman" w:hAnsi="Times New Roman" w:cs="Times New Roman"/>
        </w:rPr>
      </w:pPr>
      <w:r>
        <w:rPr>
          <w:rFonts w:ascii="Times New Roman" w:hAnsi="Times New Roman" w:cs="Times New Roman"/>
        </w:rPr>
        <w:t xml:space="preserve">Increases your communication skills through experience of interviewing clients and keeping a journal of your experiences. </w:t>
      </w:r>
    </w:p>
    <w:p w:rsidR="00D203B4" w:rsidRDefault="00D203B4" w:rsidP="000B16F8">
      <w:pPr>
        <w:pStyle w:val="ListParagraph"/>
        <w:numPr>
          <w:ilvl w:val="0"/>
          <w:numId w:val="1"/>
        </w:numPr>
        <w:ind w:left="1440"/>
        <w:rPr>
          <w:rFonts w:ascii="Times New Roman" w:hAnsi="Times New Roman" w:cs="Times New Roman"/>
        </w:rPr>
      </w:pPr>
      <w:r>
        <w:rPr>
          <w:rFonts w:ascii="Times New Roman" w:hAnsi="Times New Roman" w:cs="Times New Roman"/>
        </w:rPr>
        <w:t>Provides exposure to a broad cross-section of the population. Students will gain knowledge about the general population’s understanding of the tax laws and problems they face in complying wit</w:t>
      </w:r>
      <w:r w:rsidR="0015757D">
        <w:rPr>
          <w:rFonts w:ascii="Times New Roman" w:hAnsi="Times New Roman" w:cs="Times New Roman"/>
        </w:rPr>
        <w:t xml:space="preserve">h is provisions. </w:t>
      </w:r>
    </w:p>
    <w:p w:rsidR="0015757D" w:rsidRDefault="0015757D" w:rsidP="006322CD">
      <w:pPr>
        <w:rPr>
          <w:rFonts w:ascii="Times New Roman" w:hAnsi="Times New Roman" w:cs="Times New Roman"/>
        </w:rPr>
      </w:pPr>
      <w:r>
        <w:rPr>
          <w:rFonts w:ascii="Times New Roman" w:hAnsi="Times New Roman" w:cs="Times New Roman"/>
          <w:i/>
        </w:rPr>
        <w:t xml:space="preserve">Accounting 696 Capstone Couse for Master of Science in Accounting Program, </w:t>
      </w:r>
      <w:r>
        <w:rPr>
          <w:rFonts w:ascii="Times New Roman" w:hAnsi="Times New Roman" w:cs="Times New Roman"/>
        </w:rPr>
        <w:t>Susan P. Ravenscroft</w:t>
      </w:r>
    </w:p>
    <w:p w:rsidR="0015757D" w:rsidRDefault="0015757D" w:rsidP="000B16F8">
      <w:pPr>
        <w:ind w:left="720"/>
        <w:rPr>
          <w:rFonts w:ascii="Times New Roman" w:hAnsi="Times New Roman" w:cs="Times New Roman"/>
        </w:rPr>
      </w:pPr>
      <w:r>
        <w:rPr>
          <w:rFonts w:ascii="Times New Roman" w:hAnsi="Times New Roman" w:cs="Times New Roman"/>
        </w:rPr>
        <w:t xml:space="preserve">“The focus of the class will be on the role of accountants in society and clarification and exploration of your professional values. Put simply, the question we are asking is – what should accountants do? We will explore those issues in three ways, through a series of personal essays on topics that encourage clarification, through work in the community with a small business client, and through the process of writing a letter to an official body (e.g. the SEC, FASB, a Congressional committee, the EPA) arguing </w:t>
      </w:r>
      <w:r w:rsidR="00487A43">
        <w:rPr>
          <w:rFonts w:ascii="Times New Roman" w:hAnsi="Times New Roman" w:cs="Times New Roman"/>
        </w:rPr>
        <w:t>your support for a position on the question related to environmental accounting. I hope that through these exercise your technical appreciation of accounting will be enhance</w:t>
      </w:r>
      <w:r w:rsidR="001C7B98">
        <w:rPr>
          <w:rFonts w:ascii="Times New Roman" w:hAnsi="Times New Roman" w:cs="Times New Roman"/>
        </w:rPr>
        <w:t>d</w:t>
      </w:r>
      <w:r w:rsidR="00487A43">
        <w:rPr>
          <w:rFonts w:ascii="Times New Roman" w:hAnsi="Times New Roman" w:cs="Times New Roman"/>
        </w:rPr>
        <w:t>, and that you will have a greater appreciation for the pervasive role that accounting has on businesses, as well as the profound, and often discounted, role that accounting has on social allocation of resources. In that process, you will, I hope, gain a better understanding of your reasons for choosing accounting and what your can do as an account”  (p.187).</w:t>
      </w:r>
      <w:r>
        <w:rPr>
          <w:rFonts w:ascii="Times New Roman" w:hAnsi="Times New Roman" w:cs="Times New Roman"/>
        </w:rPr>
        <w:t xml:space="preserve"> </w:t>
      </w:r>
    </w:p>
    <w:p w:rsidR="00487A43" w:rsidRDefault="00487A43" w:rsidP="000B16F8">
      <w:pPr>
        <w:ind w:left="720"/>
        <w:rPr>
          <w:rFonts w:ascii="Times New Roman" w:hAnsi="Times New Roman" w:cs="Times New Roman"/>
        </w:rPr>
      </w:pPr>
      <w:r>
        <w:rPr>
          <w:rFonts w:ascii="Times New Roman" w:hAnsi="Times New Roman" w:cs="Times New Roman"/>
        </w:rPr>
        <w:t>“[Students] will be involved with an actual accounting client and will be responsible for developing a plan of action, caring out and documenting that plan, reflecting on your experience during that time, and presenting the results of your work to the group” (p.189).</w:t>
      </w:r>
    </w:p>
    <w:p w:rsidR="00487A43" w:rsidRDefault="00487A43" w:rsidP="000B16F8">
      <w:pPr>
        <w:ind w:left="720"/>
        <w:rPr>
          <w:rFonts w:ascii="Times New Roman" w:hAnsi="Times New Roman" w:cs="Times New Roman"/>
        </w:rPr>
      </w:pPr>
      <w:r>
        <w:rPr>
          <w:rFonts w:ascii="Times New Roman" w:hAnsi="Times New Roman" w:cs="Times New Roman"/>
        </w:rPr>
        <w:t>The clients are profit and non-profit organizations.</w:t>
      </w:r>
    </w:p>
    <w:p w:rsidR="00487A43" w:rsidRPr="0015757D" w:rsidRDefault="00487A43" w:rsidP="000B16F8">
      <w:pPr>
        <w:ind w:left="720"/>
        <w:rPr>
          <w:rFonts w:ascii="Times New Roman" w:hAnsi="Times New Roman" w:cs="Times New Roman"/>
        </w:rPr>
      </w:pPr>
    </w:p>
    <w:p w:rsidR="00D203B4" w:rsidRPr="00D203B4" w:rsidRDefault="00D203B4" w:rsidP="000B16F8">
      <w:pPr>
        <w:ind w:left="720"/>
        <w:rPr>
          <w:rFonts w:ascii="Times New Roman" w:hAnsi="Times New Roman" w:cs="Times New Roman"/>
        </w:rPr>
      </w:pPr>
    </w:p>
    <w:sectPr w:rsidR="00D203B4" w:rsidRPr="00D2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054C"/>
    <w:multiLevelType w:val="hybridMultilevel"/>
    <w:tmpl w:val="FA145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A"/>
    <w:rsid w:val="000B16F8"/>
    <w:rsid w:val="0015757D"/>
    <w:rsid w:val="001C7B98"/>
    <w:rsid w:val="0027161E"/>
    <w:rsid w:val="00487A43"/>
    <w:rsid w:val="006322CD"/>
    <w:rsid w:val="00691D07"/>
    <w:rsid w:val="00A30EE1"/>
    <w:rsid w:val="00A728E4"/>
    <w:rsid w:val="00BF263A"/>
    <w:rsid w:val="00D2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0A34-F9C8-471D-B61E-956876BD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2015-07-01T01:37:00Z</dcterms:created>
  <dcterms:modified xsi:type="dcterms:W3CDTF">2015-07-01T01:37:00Z</dcterms:modified>
</cp:coreProperties>
</file>