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AD" w:rsidRDefault="00052DAD">
      <w:pPr>
        <w:rPr>
          <w:b/>
          <w:sz w:val="24"/>
          <w:szCs w:val="24"/>
        </w:rPr>
      </w:pPr>
    </w:p>
    <w:p w:rsidR="00052DAD" w:rsidRDefault="00052DAD">
      <w:pPr>
        <w:rPr>
          <w:b/>
          <w:sz w:val="24"/>
          <w:szCs w:val="24"/>
        </w:rPr>
      </w:pPr>
    </w:p>
    <w:p w:rsidR="00052DAD" w:rsidRDefault="00052DAD">
      <w:pPr>
        <w:rPr>
          <w:b/>
          <w:sz w:val="24"/>
          <w:szCs w:val="24"/>
        </w:rPr>
      </w:pPr>
    </w:p>
    <w:p w:rsidR="00052DAD" w:rsidRDefault="00052DAD">
      <w:pPr>
        <w:rPr>
          <w:b/>
          <w:sz w:val="24"/>
          <w:szCs w:val="24"/>
        </w:rPr>
      </w:pPr>
    </w:p>
    <w:p w:rsidR="00052DAD" w:rsidRDefault="00052DAD">
      <w:pPr>
        <w:rPr>
          <w:b/>
          <w:sz w:val="24"/>
          <w:szCs w:val="24"/>
        </w:rPr>
      </w:pPr>
    </w:p>
    <w:p w:rsidR="00985E62" w:rsidRPr="00052DAD" w:rsidRDefault="00DB02EF">
      <w:pPr>
        <w:rPr>
          <w:b/>
          <w:sz w:val="36"/>
          <w:szCs w:val="36"/>
        </w:rPr>
      </w:pPr>
      <w:r w:rsidRPr="00052DAD">
        <w:rPr>
          <w:b/>
          <w:sz w:val="36"/>
          <w:szCs w:val="36"/>
        </w:rPr>
        <w:t>Open Enrollment Quick Sheet</w:t>
      </w:r>
    </w:p>
    <w:p w:rsidR="00DB02EF" w:rsidRPr="00052DAD" w:rsidRDefault="00DB02EF">
      <w:pPr>
        <w:rPr>
          <w:b/>
          <w:sz w:val="36"/>
          <w:szCs w:val="36"/>
        </w:rPr>
      </w:pPr>
      <w:r w:rsidRPr="00052DAD">
        <w:rPr>
          <w:b/>
          <w:sz w:val="36"/>
          <w:szCs w:val="36"/>
        </w:rPr>
        <w:t>CY 2017</w:t>
      </w:r>
    </w:p>
    <w:p w:rsidR="00DB02EF" w:rsidRPr="00052DAD" w:rsidRDefault="00DB02EF">
      <w:pPr>
        <w:rPr>
          <w:sz w:val="36"/>
          <w:szCs w:val="36"/>
        </w:rPr>
      </w:pPr>
    </w:p>
    <w:p w:rsidR="00DB02EF" w:rsidRPr="00052DAD" w:rsidRDefault="00DB02EF" w:rsidP="00DB02EF">
      <w:pPr>
        <w:jc w:val="left"/>
        <w:rPr>
          <w:sz w:val="36"/>
          <w:szCs w:val="36"/>
        </w:rPr>
      </w:pPr>
    </w:p>
    <w:p w:rsidR="00DB02EF" w:rsidRPr="00052DAD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Open a web browser and go to the Holy Cross homepage</w:t>
      </w:r>
    </w:p>
    <w:p w:rsidR="00DB02EF" w:rsidRPr="00052DAD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Click on the Faculty and Staff link at the top of page</w:t>
      </w:r>
    </w:p>
    <w:p w:rsidR="00DB02EF" w:rsidRPr="00052DAD" w:rsidRDefault="00DB02EF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Choose “Human Resources Self Service</w:t>
      </w:r>
      <w:r w:rsidR="00FF74D0" w:rsidRPr="00052DAD">
        <w:rPr>
          <w:sz w:val="36"/>
          <w:szCs w:val="36"/>
        </w:rPr>
        <w:t>”</w:t>
      </w:r>
      <w:r w:rsidRPr="00052DAD">
        <w:rPr>
          <w:sz w:val="36"/>
          <w:szCs w:val="36"/>
        </w:rPr>
        <w:t xml:space="preserve"> from the links on the left side of the page</w:t>
      </w:r>
    </w:p>
    <w:p w:rsidR="00DB02EF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Log in using your regular network user name and password</w:t>
      </w:r>
    </w:p>
    <w:p w:rsidR="0047685E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Navigate to Main Menu/My Self Service/Benefits/My Open enrollment</w:t>
      </w:r>
    </w:p>
    <w:p w:rsidR="0047685E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Make your selections (Note: There are new options this year)</w:t>
      </w:r>
    </w:p>
    <w:p w:rsidR="0047685E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View notices as required</w:t>
      </w:r>
    </w:p>
    <w:p w:rsidR="0047685E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Click Submit</w:t>
      </w:r>
    </w:p>
    <w:p w:rsidR="0047685E" w:rsidRPr="00052DAD" w:rsidRDefault="0047685E" w:rsidP="00DB02E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Enter your password again to digitally sign the document</w:t>
      </w:r>
    </w:p>
    <w:p w:rsidR="0047685E" w:rsidRPr="00052DAD" w:rsidRDefault="0047685E" w:rsidP="0047685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00052DAD">
        <w:rPr>
          <w:sz w:val="36"/>
          <w:szCs w:val="36"/>
        </w:rPr>
        <w:t>Print the Confirmation page</w:t>
      </w:r>
    </w:p>
    <w:p w:rsidR="0047685E" w:rsidRPr="00052DAD" w:rsidRDefault="0047685E" w:rsidP="0047685E">
      <w:pPr>
        <w:ind w:left="360"/>
        <w:jc w:val="left"/>
        <w:rPr>
          <w:sz w:val="36"/>
          <w:szCs w:val="36"/>
        </w:rPr>
      </w:pPr>
    </w:p>
    <w:p w:rsidR="0047685E" w:rsidRPr="00052DAD" w:rsidRDefault="0047685E" w:rsidP="0047685E">
      <w:pPr>
        <w:ind w:left="360"/>
        <w:jc w:val="left"/>
        <w:rPr>
          <w:sz w:val="36"/>
          <w:szCs w:val="36"/>
        </w:rPr>
      </w:pPr>
    </w:p>
    <w:p w:rsidR="0047685E" w:rsidRDefault="0047685E" w:rsidP="0047685E">
      <w:pPr>
        <w:ind w:left="360"/>
        <w:jc w:val="left"/>
        <w:rPr>
          <w:b/>
          <w:i/>
          <w:sz w:val="36"/>
          <w:szCs w:val="36"/>
        </w:rPr>
      </w:pPr>
      <w:r w:rsidRPr="00052DAD">
        <w:rPr>
          <w:b/>
          <w:i/>
          <w:sz w:val="36"/>
          <w:szCs w:val="36"/>
        </w:rPr>
        <w:t xml:space="preserve">NOTE: If using a Mac, the preferred browsers are </w:t>
      </w:r>
      <w:proofErr w:type="spellStart"/>
      <w:r w:rsidRPr="00052DAD">
        <w:rPr>
          <w:b/>
          <w:i/>
          <w:sz w:val="36"/>
          <w:szCs w:val="36"/>
        </w:rPr>
        <w:t>firefox</w:t>
      </w:r>
      <w:proofErr w:type="spellEnd"/>
      <w:r w:rsidRPr="00052DAD">
        <w:rPr>
          <w:b/>
          <w:i/>
          <w:sz w:val="36"/>
          <w:szCs w:val="36"/>
        </w:rPr>
        <w:t xml:space="preserve"> and safari. Chrome is not supported on the Mac.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331462" w:rsidRDefault="00331462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Open Enrollment Assistance 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Pr="00052DAD" w:rsidRDefault="00052DAD" w:rsidP="0047685E">
      <w:pPr>
        <w:ind w:left="360"/>
        <w:jc w:val="left"/>
        <w:rPr>
          <w:b/>
          <w:i/>
          <w:sz w:val="36"/>
          <w:szCs w:val="36"/>
          <w:u w:val="single"/>
        </w:rPr>
      </w:pPr>
      <w:r w:rsidRPr="00052DAD">
        <w:rPr>
          <w:b/>
          <w:i/>
          <w:sz w:val="36"/>
          <w:szCs w:val="36"/>
          <w:u w:val="single"/>
        </w:rPr>
        <w:t>Hogan 410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Friday, October 28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 – 4 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Wednesday,  November 2</w:t>
      </w:r>
      <w:r>
        <w:rPr>
          <w:b/>
          <w:i/>
          <w:sz w:val="36"/>
          <w:szCs w:val="36"/>
        </w:rPr>
        <w:tab/>
        <w:t xml:space="preserve"> </w:t>
      </w:r>
      <w:r>
        <w:rPr>
          <w:b/>
          <w:i/>
          <w:sz w:val="36"/>
          <w:szCs w:val="36"/>
        </w:rPr>
        <w:tab/>
        <w:t>9 – 11 AM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Tuesday, November 8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2 – 4 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Thursday, November 17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9 – 11 AM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Tuesday, November 22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9 AM – 3 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Pr="00052DAD" w:rsidRDefault="00052DAD" w:rsidP="0047685E">
      <w:pPr>
        <w:ind w:left="360"/>
        <w:jc w:val="left"/>
        <w:rPr>
          <w:b/>
          <w:i/>
          <w:sz w:val="36"/>
          <w:szCs w:val="36"/>
          <w:u w:val="single"/>
        </w:rPr>
      </w:pPr>
      <w:r w:rsidRPr="00052DAD">
        <w:rPr>
          <w:b/>
          <w:i/>
          <w:sz w:val="36"/>
          <w:szCs w:val="36"/>
          <w:u w:val="single"/>
        </w:rPr>
        <w:t>Kimball Dining Hall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Thursday, November 3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10 AM  - 1 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Wednesday, November 9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10 AM – 1 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Tuesday, November 15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10 AM  - 1PM</w:t>
      </w:r>
    </w:p>
    <w:p w:rsid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p w:rsidR="00052DAD" w:rsidRPr="00052DAD" w:rsidRDefault="00052DAD" w:rsidP="0047685E">
      <w:pPr>
        <w:ind w:left="360"/>
        <w:jc w:val="left"/>
        <w:rPr>
          <w:b/>
          <w:i/>
          <w:sz w:val="36"/>
          <w:szCs w:val="36"/>
        </w:rPr>
      </w:pPr>
    </w:p>
    <w:sectPr w:rsidR="00052DAD" w:rsidRPr="0005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FF1"/>
    <w:multiLevelType w:val="hybridMultilevel"/>
    <w:tmpl w:val="73201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F"/>
    <w:rsid w:val="00052DAD"/>
    <w:rsid w:val="0027161E"/>
    <w:rsid w:val="00331462"/>
    <w:rsid w:val="0047685E"/>
    <w:rsid w:val="00691D07"/>
    <w:rsid w:val="00AB418D"/>
    <w:rsid w:val="00DB02EF"/>
    <w:rsid w:val="00DE01DF"/>
    <w:rsid w:val="00F3146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windowsbuild</cp:lastModifiedBy>
  <cp:revision>2</cp:revision>
  <cp:lastPrinted>2016-10-21T18:46:00Z</cp:lastPrinted>
  <dcterms:created xsi:type="dcterms:W3CDTF">2016-10-21T18:48:00Z</dcterms:created>
  <dcterms:modified xsi:type="dcterms:W3CDTF">2016-10-21T18:48:00Z</dcterms:modified>
</cp:coreProperties>
</file>